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5C" w:rsidRDefault="00905C66" w:rsidP="00C53D76">
      <w:pPr>
        <w:pStyle w:val="Title"/>
      </w:pPr>
      <w:r w:rsidRPr="00905C66">
        <w:rPr>
          <w:noProof/>
          <w:lang w:eastAsia="en-AU"/>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-865762</wp:posOffset>
            </wp:positionV>
            <wp:extent cx="2252359" cy="1799617"/>
            <wp:effectExtent l="19050" t="0" r="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a:blip r:embed="rId8" cstate="print"/>
                    <a:srcRect/>
                    <a:stretch>
                      <a:fillRect/>
                    </a:stretch>
                  </pic:blipFill>
                  <pic:spPr bwMode="auto">
                    <a:xfrm>
                      <a:off x="0" y="0"/>
                      <a:ext cx="2252359" cy="1799617"/>
                    </a:xfrm>
                    <a:prstGeom prst="rect">
                      <a:avLst/>
                    </a:prstGeom>
                    <a:noFill/>
                  </pic:spPr>
                </pic:pic>
              </a:graphicData>
            </a:graphic>
          </wp:anchor>
        </w:drawing>
      </w:r>
      <w:r w:rsidR="00F66B63">
        <w:rPr>
          <w:noProof/>
          <w:lang w:eastAsia="en-AU"/>
        </w:rPr>
        <w:t>VP-Finance</w:t>
      </w:r>
      <w:r w:rsidR="00F864B4">
        <w:rPr>
          <w:noProof/>
          <w:lang w:eastAsia="en-AU"/>
        </w:rPr>
        <w:t xml:space="preserve"> Report</w:t>
      </w:r>
    </w:p>
    <w:p w:rsidR="00C53D76" w:rsidRDefault="00C53D76" w:rsidP="00C53D76">
      <w:pPr>
        <w:pStyle w:val="NoSpacing"/>
      </w:pPr>
      <w:r>
        <w:t>Name:</w:t>
      </w:r>
      <w:r w:rsidR="00387698">
        <w:t xml:space="preserve"> </w:t>
      </w:r>
      <w:r w:rsidR="00F66B63">
        <w:t>James Zhao</w:t>
      </w:r>
    </w:p>
    <w:p w:rsidR="00C53D76" w:rsidRDefault="00C53D76" w:rsidP="00C53D76">
      <w:pPr>
        <w:pStyle w:val="NoSpacing"/>
      </w:pPr>
      <w:r>
        <w:t>Position:</w:t>
      </w:r>
      <w:r w:rsidR="00387698">
        <w:t xml:space="preserve"> </w:t>
      </w:r>
      <w:r w:rsidR="00F66B63">
        <w:t>Vice-President - Finance</w:t>
      </w:r>
    </w:p>
    <w:p w:rsidR="00C53D76" w:rsidRPr="00F66B63" w:rsidRDefault="00C53D76" w:rsidP="00C53D76">
      <w:pPr>
        <w:pStyle w:val="NoSpacing"/>
      </w:pPr>
      <w:r w:rsidRPr="00F66B63">
        <w:t>E-mail:</w:t>
      </w:r>
      <w:r w:rsidR="00387698" w:rsidRPr="00F66B63">
        <w:t xml:space="preserve"> </w:t>
      </w:r>
      <w:hyperlink r:id="rId9" w:history="1">
        <w:r w:rsidR="00F66B63" w:rsidRPr="00F66B63">
          <w:rPr>
            <w:rStyle w:val="Hyperlink"/>
          </w:rPr>
          <w:t>finance@alsa.asn.au</w:t>
        </w:r>
      </w:hyperlink>
    </w:p>
    <w:p w:rsidR="00F66B63" w:rsidRDefault="00F66B63" w:rsidP="00F66B63">
      <w:pPr>
        <w:pStyle w:val="NoSpacing"/>
      </w:pPr>
      <w:r w:rsidRPr="00F66B63">
        <w:t>Phone:  0413 897 88</w:t>
      </w:r>
    </w:p>
    <w:p w:rsidR="00F66B63" w:rsidRPr="00F66B63" w:rsidRDefault="006976D4" w:rsidP="00F66B63">
      <w:pPr>
        <w:pStyle w:val="Heading1"/>
      </w:pPr>
      <w:r w:rsidRPr="00F66B63">
        <w:t>Welcome</w:t>
      </w:r>
    </w:p>
    <w:p w:rsidR="00F66B63" w:rsidRPr="00F66B63" w:rsidRDefault="00F66B63" w:rsidP="00F66B63">
      <w:pPr>
        <w:pStyle w:val="NoSpacing"/>
      </w:pPr>
      <w:r w:rsidRPr="00F66B63">
        <w:t>Hi everyone, my name is James Zhao and I am the Vice-President of Finance for ALSA 2015/2016. The Finance Portfolio consists of the Marketing Officer, Sponsorship Officer, Risk Officer, as well as the Alumni and Scholarships Officer. My role is to overlook the activity and progress of each portfolio and manage the incoming and outgoing ALSA funds. If you have any questions or queries with respect to my portfolio, please feel free to get in contact with me.</w:t>
      </w:r>
    </w:p>
    <w:p w:rsidR="00F66B63" w:rsidRPr="00F66B63" w:rsidRDefault="006976D4" w:rsidP="00F66B63">
      <w:pPr>
        <w:pStyle w:val="Heading1"/>
      </w:pPr>
      <w:r w:rsidRPr="00F66B63">
        <w:t>Update since September Council</w:t>
      </w:r>
    </w:p>
    <w:p w:rsidR="00F66B63" w:rsidRPr="00F66B63" w:rsidRDefault="00F66B63" w:rsidP="00F66B63">
      <w:pPr>
        <w:pStyle w:val="Heading3"/>
      </w:pPr>
      <w:r w:rsidRPr="00F66B63">
        <w:t>Registered for an ABN and GST</w:t>
      </w:r>
    </w:p>
    <w:p w:rsidR="00F66B63" w:rsidRDefault="00F66B63" w:rsidP="00F66B63">
      <w:pPr>
        <w:pStyle w:val="NoSpacing"/>
      </w:pPr>
      <w:r w:rsidRPr="00F66B63">
        <w:t xml:space="preserve">Following the registration of the Australian Law Students’ Association Ltd. in November, it was an imperative to register for an ABN and, subsequently, register for GST. </w:t>
      </w:r>
    </w:p>
    <w:p w:rsidR="00F66B63" w:rsidRPr="00F66B63" w:rsidRDefault="00F66B63" w:rsidP="00F66B63">
      <w:pPr>
        <w:pStyle w:val="NoSpacing"/>
      </w:pPr>
    </w:p>
    <w:p w:rsidR="00F66B63" w:rsidRPr="00F66B63" w:rsidRDefault="00F66B63" w:rsidP="00F66B63">
      <w:pPr>
        <w:pStyle w:val="NoSpacing"/>
      </w:pPr>
      <w:r w:rsidRPr="00F66B63">
        <w:t xml:space="preserve">I have successfully set up the corresponding ABN: 68 608 664 982, registered the existing Executives, including the Conference Convenor of 2016, as directors under the new ABN. I have also registered for GST. In the process of registering for GST, I established an </w:t>
      </w:r>
      <w:proofErr w:type="spellStart"/>
      <w:r w:rsidRPr="00F66B63">
        <w:t>AUSkey</w:t>
      </w:r>
      <w:proofErr w:type="spellEnd"/>
      <w:r w:rsidRPr="00F66B63">
        <w:t xml:space="preserve"> account (a secure login for government online services on behalf of a business), and registered myself as an </w:t>
      </w:r>
      <w:proofErr w:type="spellStart"/>
      <w:r w:rsidRPr="00F66B63">
        <w:t>AUSkey</w:t>
      </w:r>
      <w:proofErr w:type="spellEnd"/>
      <w:r w:rsidRPr="00F66B63">
        <w:t xml:space="preserve"> Administrator. Thus, if there are any urgent changes to the company, it can be quickly reflected on various government agencies/departments through the Australian Business Register.</w:t>
      </w:r>
    </w:p>
    <w:p w:rsidR="00F66B63" w:rsidRPr="00F66B63" w:rsidRDefault="00F66B63" w:rsidP="00F66B63">
      <w:pPr>
        <w:pStyle w:val="Heading3"/>
      </w:pPr>
      <w:r w:rsidRPr="00F66B63">
        <w:t>Transferring Bank Accounts</w:t>
      </w:r>
    </w:p>
    <w:p w:rsidR="00F66B63" w:rsidRPr="00F66B63" w:rsidRDefault="00F66B63" w:rsidP="00F66B63">
      <w:pPr>
        <w:pStyle w:val="NoSpacing"/>
      </w:pPr>
      <w:r w:rsidRPr="00F66B63">
        <w:t>With the imminent winding up of the association, the funds from the current ALSA bank accounts are being transferred to the new ALSA Ltd. bank accounts.</w:t>
      </w:r>
    </w:p>
    <w:p w:rsidR="00F66B63" w:rsidRPr="00F66B63" w:rsidRDefault="00F66B63" w:rsidP="00F66B63">
      <w:pPr>
        <w:pStyle w:val="Heading3"/>
      </w:pPr>
      <w:r w:rsidRPr="00F66B63">
        <w:t>Insurance</w:t>
      </w:r>
    </w:p>
    <w:p w:rsidR="00F66B63" w:rsidRPr="00F66B63" w:rsidRDefault="00F66B63" w:rsidP="00F66B63">
      <w:pPr>
        <w:pStyle w:val="NoSpacing"/>
      </w:pPr>
      <w:r w:rsidRPr="00F66B63">
        <w:t>Renewed insurance policy for the following:</w:t>
      </w:r>
    </w:p>
    <w:p w:rsidR="00F66B63" w:rsidRPr="00F66B63" w:rsidRDefault="00F66B63" w:rsidP="00F66B63">
      <w:pPr>
        <w:pStyle w:val="NoSpacing"/>
        <w:numPr>
          <w:ilvl w:val="0"/>
          <w:numId w:val="4"/>
        </w:numPr>
      </w:pPr>
      <w:r w:rsidRPr="00F66B63">
        <w:t>Association Liability</w:t>
      </w:r>
    </w:p>
    <w:p w:rsidR="00F66B63" w:rsidRPr="00F66B63" w:rsidRDefault="00F66B63" w:rsidP="00F66B63">
      <w:pPr>
        <w:pStyle w:val="NoSpacing"/>
        <w:numPr>
          <w:ilvl w:val="0"/>
          <w:numId w:val="4"/>
        </w:numPr>
      </w:pPr>
      <w:r w:rsidRPr="00F66B63">
        <w:t>Public and Products Liability</w:t>
      </w:r>
    </w:p>
    <w:p w:rsidR="00F66B63" w:rsidRPr="00F66B63" w:rsidRDefault="00F66B63" w:rsidP="00F66B63">
      <w:pPr>
        <w:pStyle w:val="NoSpacing"/>
        <w:numPr>
          <w:ilvl w:val="0"/>
          <w:numId w:val="4"/>
        </w:numPr>
      </w:pPr>
      <w:r w:rsidRPr="00F66B63">
        <w:t>Personal Accident</w:t>
      </w:r>
    </w:p>
    <w:p w:rsidR="00F66B63" w:rsidRPr="00F66B63" w:rsidRDefault="00F66B63" w:rsidP="00F66B63">
      <w:pPr>
        <w:pStyle w:val="NoSpacing"/>
      </w:pPr>
      <w:r w:rsidRPr="00F66B63">
        <w:t>The Underwriter may increase the premiums of the next renewal based on increases in turnover, but this information is pending and subject to this year’s actual turnover.</w:t>
      </w:r>
    </w:p>
    <w:p w:rsidR="00F66B63" w:rsidRPr="00F66B63" w:rsidRDefault="00F66B63" w:rsidP="00F66B63">
      <w:pPr>
        <w:pStyle w:val="Heading1"/>
        <w:rPr>
          <w:color w:val="663366" w:themeColor="accent1"/>
          <w:sz w:val="22"/>
          <w:szCs w:val="22"/>
        </w:rPr>
      </w:pPr>
      <w:r w:rsidRPr="00F66B63">
        <w:rPr>
          <w:color w:val="663366" w:themeColor="accent1"/>
          <w:sz w:val="22"/>
          <w:szCs w:val="22"/>
        </w:rPr>
        <w:t xml:space="preserve">Excel to </w:t>
      </w:r>
      <w:proofErr w:type="spellStart"/>
      <w:r w:rsidRPr="00F66B63">
        <w:rPr>
          <w:color w:val="663366" w:themeColor="accent1"/>
          <w:sz w:val="22"/>
          <w:szCs w:val="22"/>
        </w:rPr>
        <w:t>Xero</w:t>
      </w:r>
      <w:proofErr w:type="spellEnd"/>
    </w:p>
    <w:p w:rsidR="00F66B63" w:rsidRPr="00F66B63" w:rsidRDefault="00F66B63" w:rsidP="00F66B63">
      <w:pPr>
        <w:pStyle w:val="NoSpacing"/>
      </w:pPr>
      <w:r w:rsidRPr="00F66B63">
        <w:t xml:space="preserve">Previously, we maintained our profit and loss statement and balance sheet manually through Microsoft Excel. We adhered to double entry accounting and recorded every incoming and outgoing transaction. However, since February, we moved to a much simpler system – </w:t>
      </w:r>
      <w:proofErr w:type="spellStart"/>
      <w:r w:rsidRPr="00F66B63">
        <w:t>Xero</w:t>
      </w:r>
      <w:proofErr w:type="spellEnd"/>
      <w:r w:rsidRPr="00F66B63">
        <w:t xml:space="preserve">. </w:t>
      </w:r>
      <w:proofErr w:type="spellStart"/>
      <w:r w:rsidRPr="00F66B63">
        <w:t>Xero</w:t>
      </w:r>
      <w:proofErr w:type="spellEnd"/>
      <w:r w:rsidRPr="00F66B63">
        <w:t xml:space="preserve"> is an online accounting software that’s directly linked to the ALSA Ltd. bank account and is used to manage invoicing, bank reconciliation, bookkeeping, and etc. It is envisaged that this will ease the handover process and simplify the task of record keeping.</w:t>
      </w:r>
    </w:p>
    <w:p w:rsidR="00F66B63" w:rsidRPr="00F66B63" w:rsidRDefault="00F66B63" w:rsidP="00F66B63">
      <w:pPr>
        <w:pStyle w:val="Heading1"/>
        <w:rPr>
          <w:color w:val="663366" w:themeColor="accent1"/>
          <w:sz w:val="22"/>
          <w:szCs w:val="22"/>
        </w:rPr>
      </w:pPr>
      <w:r w:rsidRPr="00F66B63">
        <w:rPr>
          <w:color w:val="663366" w:themeColor="accent1"/>
          <w:sz w:val="22"/>
          <w:szCs w:val="22"/>
        </w:rPr>
        <w:lastRenderedPageBreak/>
        <w:t>Affiliation Fees</w:t>
      </w:r>
    </w:p>
    <w:p w:rsidR="00F66B63" w:rsidRPr="00F66B63" w:rsidRDefault="00F66B63" w:rsidP="00F66B63">
      <w:pPr>
        <w:pStyle w:val="NoSpacing"/>
      </w:pPr>
      <w:r w:rsidRPr="00F66B63">
        <w:t>All the affiliation fee invoices have been sent out and some are pending payment.</w:t>
      </w:r>
    </w:p>
    <w:p w:rsidR="00F66B63" w:rsidRPr="00F66B63" w:rsidRDefault="006976D4" w:rsidP="00F66B63">
      <w:pPr>
        <w:pStyle w:val="Heading1"/>
      </w:pPr>
      <w:r>
        <w:t>I</w:t>
      </w:r>
      <w:r w:rsidRPr="00F66B63">
        <w:t xml:space="preserve">ssues and </w:t>
      </w:r>
      <w:r>
        <w:t>C</w:t>
      </w:r>
      <w:r w:rsidRPr="00F66B63">
        <w:t>hallenges</w:t>
      </w:r>
    </w:p>
    <w:p w:rsidR="00F66B63" w:rsidRPr="00F66B63" w:rsidRDefault="00F66B63" w:rsidP="00F66B63">
      <w:pPr>
        <w:pStyle w:val="NoSpacing"/>
        <w:numPr>
          <w:ilvl w:val="0"/>
          <w:numId w:val="6"/>
        </w:numPr>
      </w:pPr>
      <w:r w:rsidRPr="00F66B63">
        <w:t xml:space="preserve">With retained funds of </w:t>
      </w:r>
      <w:r>
        <w:t>$</w:t>
      </w:r>
      <w:r w:rsidRPr="00F66B63">
        <w:t>130,000+ from the last financial year, there is a gross surplus in the ALSA funds. The budget prepared for this financial year initially aimed for neither a surplus nor deficit. However, it is likely sponsorships will exceed our expectations, and with such a large surplus in funds, it may be prudent to revisit the budget and re-allocate the funds. Alternatively, there are various proposals such as:</w:t>
      </w:r>
    </w:p>
    <w:p w:rsidR="00F66B63" w:rsidRPr="00F66B63" w:rsidRDefault="00F66B63" w:rsidP="00F66B63">
      <w:pPr>
        <w:pStyle w:val="NoSpacing"/>
        <w:numPr>
          <w:ilvl w:val="1"/>
          <w:numId w:val="6"/>
        </w:numPr>
      </w:pPr>
      <w:r w:rsidRPr="00F66B63">
        <w:t>Abolish/Reduce Affiliation Fees</w:t>
      </w:r>
    </w:p>
    <w:p w:rsidR="00F66B63" w:rsidRPr="00F66B63" w:rsidRDefault="00F66B63" w:rsidP="00F66B63">
      <w:pPr>
        <w:pStyle w:val="NoSpacing"/>
        <w:numPr>
          <w:ilvl w:val="1"/>
          <w:numId w:val="6"/>
        </w:numPr>
      </w:pPr>
      <w:r w:rsidRPr="00F66B63">
        <w:t>Reduce Council Costs</w:t>
      </w:r>
    </w:p>
    <w:p w:rsidR="00F66B63" w:rsidRPr="00F66B63" w:rsidRDefault="00F66B63" w:rsidP="00F66B63">
      <w:pPr>
        <w:pStyle w:val="NoSpacing"/>
        <w:numPr>
          <w:ilvl w:val="2"/>
          <w:numId w:val="6"/>
        </w:numPr>
      </w:pPr>
      <w:r w:rsidRPr="00F66B63">
        <w:t>Increase Reimbursement of Committee Members</w:t>
      </w:r>
    </w:p>
    <w:p w:rsidR="00F66B63" w:rsidRPr="00F66B63" w:rsidRDefault="00F66B63" w:rsidP="00F66B63">
      <w:pPr>
        <w:pStyle w:val="NoSpacing"/>
        <w:numPr>
          <w:ilvl w:val="2"/>
          <w:numId w:val="6"/>
        </w:numPr>
      </w:pPr>
      <w:r w:rsidRPr="00F66B63">
        <w:t>Lower Registration Fees for All Council Members</w:t>
      </w:r>
    </w:p>
    <w:p w:rsidR="00F66B63" w:rsidRPr="00F66B63" w:rsidRDefault="00F66B63" w:rsidP="00F66B63">
      <w:pPr>
        <w:pStyle w:val="NoSpacing"/>
        <w:numPr>
          <w:ilvl w:val="1"/>
          <w:numId w:val="6"/>
        </w:numPr>
      </w:pPr>
      <w:r w:rsidRPr="00F66B63">
        <w:t>Reduce Conference Costs</w:t>
      </w:r>
    </w:p>
    <w:p w:rsidR="00F66B63" w:rsidRPr="00F66B63" w:rsidRDefault="00F66B63" w:rsidP="00F66B63">
      <w:pPr>
        <w:pStyle w:val="NoSpacing"/>
        <w:numPr>
          <w:ilvl w:val="2"/>
          <w:numId w:val="6"/>
        </w:numPr>
      </w:pPr>
      <w:r w:rsidRPr="00F66B63">
        <w:t>Lower Registration Fees for Conference</w:t>
      </w:r>
    </w:p>
    <w:p w:rsidR="00F66B63" w:rsidRPr="00F66B63" w:rsidRDefault="00F66B63" w:rsidP="00F66B63">
      <w:pPr>
        <w:pStyle w:val="NoSpacing"/>
        <w:numPr>
          <w:ilvl w:val="1"/>
          <w:numId w:val="6"/>
        </w:numPr>
      </w:pPr>
      <w:r w:rsidRPr="00F66B63">
        <w:t>Increase Conference Events</w:t>
      </w:r>
    </w:p>
    <w:p w:rsidR="00F66B63" w:rsidRPr="00F66B63" w:rsidRDefault="00F66B63" w:rsidP="00F66B63">
      <w:pPr>
        <w:pStyle w:val="NoSpacing"/>
        <w:numPr>
          <w:ilvl w:val="1"/>
          <w:numId w:val="6"/>
        </w:numPr>
      </w:pPr>
      <w:r w:rsidRPr="00F66B63">
        <w:t>Increase Reserves</w:t>
      </w:r>
    </w:p>
    <w:p w:rsidR="00F66B63" w:rsidRPr="00F66B63" w:rsidRDefault="00F66B63" w:rsidP="00F66B63">
      <w:pPr>
        <w:pStyle w:val="NoSpacing"/>
        <w:numPr>
          <w:ilvl w:val="1"/>
          <w:numId w:val="6"/>
        </w:numPr>
      </w:pPr>
      <w:r w:rsidRPr="00F66B63">
        <w:t>Increase Equity Grants and/or Scholarships</w:t>
      </w:r>
    </w:p>
    <w:p w:rsidR="00F66B63" w:rsidRPr="00F66B63" w:rsidRDefault="00F66B63" w:rsidP="00F66B63">
      <w:pPr>
        <w:pStyle w:val="NoSpacing"/>
        <w:numPr>
          <w:ilvl w:val="0"/>
          <w:numId w:val="6"/>
        </w:numPr>
      </w:pPr>
      <w:r w:rsidRPr="00F66B63">
        <w:t>Recently our Alumni and Scholarship Officer resigned due to personal reasons. We are looking to replace the ASO as soon as reasonably practicable.</w:t>
      </w:r>
    </w:p>
    <w:p w:rsidR="00F66B63" w:rsidRPr="00F66B63" w:rsidRDefault="006976D4" w:rsidP="00F66B63">
      <w:pPr>
        <w:pStyle w:val="Heading1"/>
      </w:pPr>
      <w:r w:rsidRPr="00F66B63">
        <w:t>Goals</w:t>
      </w:r>
    </w:p>
    <w:p w:rsidR="00F66B63" w:rsidRPr="00F66B63" w:rsidRDefault="00F66B63" w:rsidP="00F66B63">
      <w:pPr>
        <w:pStyle w:val="NoSpacing"/>
        <w:numPr>
          <w:ilvl w:val="0"/>
          <w:numId w:val="7"/>
        </w:numPr>
      </w:pPr>
      <w:r w:rsidRPr="00F66B63">
        <w:t>Obtain tax exempt status, register as a charity, and get deductible gift recipient status.</w:t>
      </w:r>
    </w:p>
    <w:p w:rsidR="00F66B63" w:rsidRPr="00F66B63" w:rsidRDefault="00F66B63" w:rsidP="00F66B63">
      <w:pPr>
        <w:pStyle w:val="NoSpacing"/>
        <w:numPr>
          <w:ilvl w:val="0"/>
          <w:numId w:val="7"/>
        </w:numPr>
      </w:pPr>
      <w:r w:rsidRPr="00F66B63">
        <w:t>Create proposal and by-law as to how the surplus should be spent.</w:t>
      </w:r>
    </w:p>
    <w:p w:rsidR="00F66B63" w:rsidRPr="00F66B63" w:rsidRDefault="00F66B63" w:rsidP="00F66B63">
      <w:pPr>
        <w:pStyle w:val="NoSpacing"/>
        <w:numPr>
          <w:ilvl w:val="0"/>
          <w:numId w:val="7"/>
        </w:numPr>
      </w:pPr>
      <w:r w:rsidRPr="00F66B63">
        <w:t>Transfer all remaining balance from the old ALSA bank accounts to the new.</w:t>
      </w:r>
      <w:bookmarkStart w:id="0" w:name="_GoBack"/>
      <w:bookmarkEnd w:id="0"/>
    </w:p>
    <w:p w:rsidR="00F864B4" w:rsidRDefault="00F864B4" w:rsidP="00F66B63">
      <w:pPr>
        <w:pStyle w:val="Heading1"/>
      </w:pPr>
    </w:p>
    <w:sectPr w:rsidR="00F864B4" w:rsidSect="00CA7C5C">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5C" w:rsidRDefault="00D10C5C" w:rsidP="00387698">
      <w:pPr>
        <w:spacing w:after="0" w:line="240" w:lineRule="auto"/>
      </w:pPr>
      <w:r>
        <w:separator/>
      </w:r>
    </w:p>
  </w:endnote>
  <w:endnote w:type="continuationSeparator" w:id="0">
    <w:p w:rsidR="00D10C5C" w:rsidRDefault="00D10C5C" w:rsidP="00387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5C" w:rsidRDefault="00D10C5C" w:rsidP="00387698">
      <w:pPr>
        <w:spacing w:after="0" w:line="240" w:lineRule="auto"/>
      </w:pPr>
      <w:r>
        <w:separator/>
      </w:r>
    </w:p>
  </w:footnote>
  <w:footnote w:type="continuationSeparator" w:id="0">
    <w:p w:rsidR="00D10C5C" w:rsidRDefault="00D10C5C" w:rsidP="00387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98" w:rsidRDefault="00387698">
    <w:pPr>
      <w:pStyle w:val="Header"/>
    </w:pPr>
    <w:r>
      <w:t>ALSA Feb-16</w:t>
    </w:r>
    <w:r w:rsidR="00F66B63">
      <w:t xml:space="preserve"> Council – Committee Report CR02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5C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BC8002E"/>
    <w:multiLevelType w:val="hybridMultilevel"/>
    <w:tmpl w:val="3FF2A1F0"/>
    <w:lvl w:ilvl="0" w:tplc="D03E95A4">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7073AE"/>
    <w:multiLevelType w:val="hybridMultilevel"/>
    <w:tmpl w:val="5B042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5218E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DA7537A"/>
    <w:multiLevelType w:val="hybridMultilevel"/>
    <w:tmpl w:val="EEF24C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CB361E1"/>
    <w:multiLevelType w:val="hybridMultilevel"/>
    <w:tmpl w:val="ECA2C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EB437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characterSpacingControl w:val="doNotCompress"/>
  <w:footnotePr>
    <w:footnote w:id="-1"/>
    <w:footnote w:id="0"/>
  </w:footnotePr>
  <w:endnotePr>
    <w:endnote w:id="-1"/>
    <w:endnote w:id="0"/>
  </w:endnotePr>
  <w:compat/>
  <w:rsids>
    <w:rsidRoot w:val="00905C66"/>
    <w:rsid w:val="0003257B"/>
    <w:rsid w:val="00060709"/>
    <w:rsid w:val="00074482"/>
    <w:rsid w:val="000902FE"/>
    <w:rsid w:val="00093C68"/>
    <w:rsid w:val="000E2A6C"/>
    <w:rsid w:val="000E4A4B"/>
    <w:rsid w:val="000E7C64"/>
    <w:rsid w:val="00106A8F"/>
    <w:rsid w:val="001172B7"/>
    <w:rsid w:val="00125305"/>
    <w:rsid w:val="001562C9"/>
    <w:rsid w:val="00157EFD"/>
    <w:rsid w:val="001A0084"/>
    <w:rsid w:val="001C53A0"/>
    <w:rsid w:val="001D1976"/>
    <w:rsid w:val="001F1546"/>
    <w:rsid w:val="00203834"/>
    <w:rsid w:val="00205172"/>
    <w:rsid w:val="00215323"/>
    <w:rsid w:val="00250D16"/>
    <w:rsid w:val="002519BF"/>
    <w:rsid w:val="002645ED"/>
    <w:rsid w:val="00296C5E"/>
    <w:rsid w:val="002C1592"/>
    <w:rsid w:val="002C2A03"/>
    <w:rsid w:val="002D28EF"/>
    <w:rsid w:val="002D2A4E"/>
    <w:rsid w:val="002D2AF5"/>
    <w:rsid w:val="00315F42"/>
    <w:rsid w:val="00317F4D"/>
    <w:rsid w:val="00320AC1"/>
    <w:rsid w:val="00321DB9"/>
    <w:rsid w:val="003319D8"/>
    <w:rsid w:val="00343216"/>
    <w:rsid w:val="00344191"/>
    <w:rsid w:val="003508DB"/>
    <w:rsid w:val="00371519"/>
    <w:rsid w:val="00374E66"/>
    <w:rsid w:val="00387698"/>
    <w:rsid w:val="003B5FB2"/>
    <w:rsid w:val="003E3B6B"/>
    <w:rsid w:val="00416B05"/>
    <w:rsid w:val="004271CF"/>
    <w:rsid w:val="00427F7A"/>
    <w:rsid w:val="00430B02"/>
    <w:rsid w:val="00450CD0"/>
    <w:rsid w:val="0047231F"/>
    <w:rsid w:val="004B4E89"/>
    <w:rsid w:val="004C7FBD"/>
    <w:rsid w:val="004E17E9"/>
    <w:rsid w:val="004E7F73"/>
    <w:rsid w:val="004F15F1"/>
    <w:rsid w:val="004F5173"/>
    <w:rsid w:val="004F6E79"/>
    <w:rsid w:val="00504868"/>
    <w:rsid w:val="005265ED"/>
    <w:rsid w:val="00526981"/>
    <w:rsid w:val="00541B79"/>
    <w:rsid w:val="00557245"/>
    <w:rsid w:val="005717C0"/>
    <w:rsid w:val="00574F79"/>
    <w:rsid w:val="00576931"/>
    <w:rsid w:val="005875EB"/>
    <w:rsid w:val="005A2965"/>
    <w:rsid w:val="005A6234"/>
    <w:rsid w:val="005F5842"/>
    <w:rsid w:val="006109CB"/>
    <w:rsid w:val="0063174C"/>
    <w:rsid w:val="00635CFE"/>
    <w:rsid w:val="006427BB"/>
    <w:rsid w:val="00645EA8"/>
    <w:rsid w:val="006628E8"/>
    <w:rsid w:val="006663EE"/>
    <w:rsid w:val="00671C52"/>
    <w:rsid w:val="00682537"/>
    <w:rsid w:val="006939F5"/>
    <w:rsid w:val="006946D0"/>
    <w:rsid w:val="006976D4"/>
    <w:rsid w:val="006B10A4"/>
    <w:rsid w:val="006B4BA5"/>
    <w:rsid w:val="006C4EFB"/>
    <w:rsid w:val="006F2A30"/>
    <w:rsid w:val="007031C7"/>
    <w:rsid w:val="00704569"/>
    <w:rsid w:val="00711ADF"/>
    <w:rsid w:val="007147AF"/>
    <w:rsid w:val="00717B57"/>
    <w:rsid w:val="00723D2B"/>
    <w:rsid w:val="00740415"/>
    <w:rsid w:val="00744855"/>
    <w:rsid w:val="007525CE"/>
    <w:rsid w:val="00762F91"/>
    <w:rsid w:val="0076390F"/>
    <w:rsid w:val="007800A4"/>
    <w:rsid w:val="00781F3F"/>
    <w:rsid w:val="00783F60"/>
    <w:rsid w:val="00820D53"/>
    <w:rsid w:val="00834A54"/>
    <w:rsid w:val="00854844"/>
    <w:rsid w:val="00855892"/>
    <w:rsid w:val="00861DEA"/>
    <w:rsid w:val="008A6BC6"/>
    <w:rsid w:val="008B5226"/>
    <w:rsid w:val="008B6FD9"/>
    <w:rsid w:val="008D7FAF"/>
    <w:rsid w:val="00905C66"/>
    <w:rsid w:val="009166FF"/>
    <w:rsid w:val="00926732"/>
    <w:rsid w:val="00950A22"/>
    <w:rsid w:val="00964222"/>
    <w:rsid w:val="00966AD9"/>
    <w:rsid w:val="00994ADE"/>
    <w:rsid w:val="00997D52"/>
    <w:rsid w:val="009A5979"/>
    <w:rsid w:val="009B7971"/>
    <w:rsid w:val="009C3951"/>
    <w:rsid w:val="009C4603"/>
    <w:rsid w:val="009C69C8"/>
    <w:rsid w:val="009D090B"/>
    <w:rsid w:val="009D4344"/>
    <w:rsid w:val="009F3B94"/>
    <w:rsid w:val="009F5E25"/>
    <w:rsid w:val="00A036C9"/>
    <w:rsid w:val="00A11C4C"/>
    <w:rsid w:val="00A15D9E"/>
    <w:rsid w:val="00A26490"/>
    <w:rsid w:val="00A30429"/>
    <w:rsid w:val="00A31F09"/>
    <w:rsid w:val="00A46CA7"/>
    <w:rsid w:val="00A57352"/>
    <w:rsid w:val="00A729AD"/>
    <w:rsid w:val="00A83248"/>
    <w:rsid w:val="00A96B06"/>
    <w:rsid w:val="00AA2C2F"/>
    <w:rsid w:val="00AA79D6"/>
    <w:rsid w:val="00AB5B0A"/>
    <w:rsid w:val="00AB78CC"/>
    <w:rsid w:val="00AC0113"/>
    <w:rsid w:val="00AC7B79"/>
    <w:rsid w:val="00AF5FCF"/>
    <w:rsid w:val="00AF6362"/>
    <w:rsid w:val="00B1476A"/>
    <w:rsid w:val="00B157DA"/>
    <w:rsid w:val="00B23BF0"/>
    <w:rsid w:val="00B2419F"/>
    <w:rsid w:val="00B2689C"/>
    <w:rsid w:val="00B35E5D"/>
    <w:rsid w:val="00B73C9C"/>
    <w:rsid w:val="00B76184"/>
    <w:rsid w:val="00B912FE"/>
    <w:rsid w:val="00BA06D9"/>
    <w:rsid w:val="00BA55E9"/>
    <w:rsid w:val="00BC1E94"/>
    <w:rsid w:val="00BC4465"/>
    <w:rsid w:val="00BC49DC"/>
    <w:rsid w:val="00BD5C9D"/>
    <w:rsid w:val="00C0293B"/>
    <w:rsid w:val="00C05C66"/>
    <w:rsid w:val="00C114F5"/>
    <w:rsid w:val="00C353B5"/>
    <w:rsid w:val="00C40D9E"/>
    <w:rsid w:val="00C53D76"/>
    <w:rsid w:val="00C6192A"/>
    <w:rsid w:val="00C752C1"/>
    <w:rsid w:val="00C81D24"/>
    <w:rsid w:val="00C9114C"/>
    <w:rsid w:val="00C91769"/>
    <w:rsid w:val="00CA25E4"/>
    <w:rsid w:val="00CA7C5C"/>
    <w:rsid w:val="00CB446F"/>
    <w:rsid w:val="00CB50C5"/>
    <w:rsid w:val="00CC04D4"/>
    <w:rsid w:val="00CF7072"/>
    <w:rsid w:val="00D10C5C"/>
    <w:rsid w:val="00D14404"/>
    <w:rsid w:val="00D2188A"/>
    <w:rsid w:val="00D50DCB"/>
    <w:rsid w:val="00D616B9"/>
    <w:rsid w:val="00D70BF7"/>
    <w:rsid w:val="00D93989"/>
    <w:rsid w:val="00DA1184"/>
    <w:rsid w:val="00DC7228"/>
    <w:rsid w:val="00DD40F3"/>
    <w:rsid w:val="00DE1A44"/>
    <w:rsid w:val="00DE5E8D"/>
    <w:rsid w:val="00DF67FA"/>
    <w:rsid w:val="00E25270"/>
    <w:rsid w:val="00E31DA5"/>
    <w:rsid w:val="00E442E5"/>
    <w:rsid w:val="00E515B7"/>
    <w:rsid w:val="00E54662"/>
    <w:rsid w:val="00E91CD0"/>
    <w:rsid w:val="00E97D9F"/>
    <w:rsid w:val="00EA0931"/>
    <w:rsid w:val="00EA3F98"/>
    <w:rsid w:val="00ED1667"/>
    <w:rsid w:val="00ED6194"/>
    <w:rsid w:val="00EF131B"/>
    <w:rsid w:val="00F17879"/>
    <w:rsid w:val="00F31D51"/>
    <w:rsid w:val="00F32F76"/>
    <w:rsid w:val="00F43B9E"/>
    <w:rsid w:val="00F66B63"/>
    <w:rsid w:val="00F756C7"/>
    <w:rsid w:val="00F81B11"/>
    <w:rsid w:val="00F864B4"/>
    <w:rsid w:val="00F91F1B"/>
    <w:rsid w:val="00F977A8"/>
    <w:rsid w:val="00FB45FE"/>
    <w:rsid w:val="00FC2550"/>
    <w:rsid w:val="00FC631C"/>
    <w:rsid w:val="00FE430B"/>
    <w:rsid w:val="00FF6C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5C"/>
  </w:style>
  <w:style w:type="paragraph" w:styleId="Heading1">
    <w:name w:val="heading 1"/>
    <w:basedOn w:val="Normal"/>
    <w:next w:val="Normal"/>
    <w:link w:val="Heading1Char"/>
    <w:uiPriority w:val="9"/>
    <w:qFormat/>
    <w:rsid w:val="00C53D76"/>
    <w:pPr>
      <w:keepNext/>
      <w:keepLines/>
      <w:spacing w:before="480" w:after="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1D1976"/>
    <w:pPr>
      <w:keepNext/>
      <w:keepLines/>
      <w:spacing w:before="200" w:after="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uiPriority w:val="9"/>
    <w:unhideWhenUsed/>
    <w:qFormat/>
    <w:rsid w:val="00F66B63"/>
    <w:pPr>
      <w:keepNext/>
      <w:keepLines/>
      <w:spacing w:before="200" w:after="0"/>
      <w:outlineLvl w:val="2"/>
    </w:pPr>
    <w:rPr>
      <w:rFonts w:asciiTheme="majorHAnsi" w:eastAsiaTheme="majorEastAsia" w:hAnsiTheme="majorHAnsi" w:cstheme="majorBidi"/>
      <w:b/>
      <w:bCs/>
      <w:color w:val="66336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66"/>
    <w:rPr>
      <w:rFonts w:ascii="Tahoma" w:hAnsi="Tahoma" w:cs="Tahoma"/>
      <w:sz w:val="16"/>
      <w:szCs w:val="16"/>
    </w:rPr>
  </w:style>
  <w:style w:type="character" w:customStyle="1" w:styleId="Heading1Char">
    <w:name w:val="Heading 1 Char"/>
    <w:basedOn w:val="DefaultParagraphFont"/>
    <w:link w:val="Heading1"/>
    <w:uiPriority w:val="9"/>
    <w:rsid w:val="00C53D76"/>
    <w:rPr>
      <w:rFonts w:asciiTheme="majorHAnsi" w:eastAsiaTheme="majorEastAsia" w:hAnsiTheme="majorHAnsi" w:cstheme="majorBidi"/>
      <w:b/>
      <w:bCs/>
      <w:color w:val="4C264C" w:themeColor="accent1" w:themeShade="BF"/>
      <w:sz w:val="28"/>
      <w:szCs w:val="28"/>
    </w:rPr>
  </w:style>
  <w:style w:type="paragraph" w:styleId="Title">
    <w:name w:val="Title"/>
    <w:basedOn w:val="Normal"/>
    <w:next w:val="Normal"/>
    <w:link w:val="TitleChar"/>
    <w:uiPriority w:val="10"/>
    <w:qFormat/>
    <w:rsid w:val="00C53D76"/>
    <w:pPr>
      <w:pBdr>
        <w:bottom w:val="single" w:sz="8" w:space="4" w:color="663366" w:themeColor="accent1"/>
      </w:pBdr>
      <w:spacing w:after="300" w:line="240" w:lineRule="auto"/>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C53D76"/>
    <w:rPr>
      <w:rFonts w:asciiTheme="majorHAnsi" w:eastAsiaTheme="majorEastAsia" w:hAnsiTheme="majorHAnsi" w:cstheme="majorBidi"/>
      <w:color w:val="200F21" w:themeColor="text2" w:themeShade="BF"/>
      <w:spacing w:val="5"/>
      <w:kern w:val="28"/>
      <w:sz w:val="52"/>
      <w:szCs w:val="52"/>
    </w:rPr>
  </w:style>
  <w:style w:type="paragraph" w:styleId="NoSpacing">
    <w:name w:val="No Spacing"/>
    <w:uiPriority w:val="1"/>
    <w:qFormat/>
    <w:rsid w:val="00C53D76"/>
    <w:pPr>
      <w:spacing w:after="0" w:line="240" w:lineRule="auto"/>
    </w:pPr>
  </w:style>
  <w:style w:type="character" w:customStyle="1" w:styleId="Heading2Char">
    <w:name w:val="Heading 2 Char"/>
    <w:basedOn w:val="DefaultParagraphFont"/>
    <w:link w:val="Heading2"/>
    <w:uiPriority w:val="9"/>
    <w:rsid w:val="001D1976"/>
    <w:rPr>
      <w:rFonts w:asciiTheme="majorHAnsi" w:eastAsiaTheme="majorEastAsia" w:hAnsiTheme="majorHAnsi" w:cstheme="majorBidi"/>
      <w:b/>
      <w:bCs/>
      <w:color w:val="663366" w:themeColor="accent1"/>
      <w:sz w:val="26"/>
      <w:szCs w:val="26"/>
    </w:rPr>
  </w:style>
  <w:style w:type="paragraph" w:styleId="Header">
    <w:name w:val="header"/>
    <w:basedOn w:val="Normal"/>
    <w:link w:val="HeaderChar"/>
    <w:uiPriority w:val="99"/>
    <w:semiHidden/>
    <w:unhideWhenUsed/>
    <w:rsid w:val="003876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7698"/>
  </w:style>
  <w:style w:type="paragraph" w:styleId="Footer">
    <w:name w:val="footer"/>
    <w:basedOn w:val="Normal"/>
    <w:link w:val="FooterChar"/>
    <w:uiPriority w:val="99"/>
    <w:semiHidden/>
    <w:unhideWhenUsed/>
    <w:rsid w:val="003876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7698"/>
  </w:style>
  <w:style w:type="character" w:styleId="Hyperlink">
    <w:name w:val="Hyperlink"/>
    <w:basedOn w:val="DefaultParagraphFont"/>
    <w:uiPriority w:val="99"/>
    <w:unhideWhenUsed/>
    <w:rsid w:val="00F66B63"/>
    <w:rPr>
      <w:color w:val="BC5FBC" w:themeColor="hyperlink"/>
      <w:u w:val="single"/>
    </w:rPr>
  </w:style>
  <w:style w:type="character" w:customStyle="1" w:styleId="Heading3Char">
    <w:name w:val="Heading 3 Char"/>
    <w:basedOn w:val="DefaultParagraphFont"/>
    <w:link w:val="Heading3"/>
    <w:uiPriority w:val="9"/>
    <w:rsid w:val="00F66B63"/>
    <w:rPr>
      <w:rFonts w:asciiTheme="majorHAnsi" w:eastAsiaTheme="majorEastAsia" w:hAnsiTheme="majorHAnsi" w:cstheme="majorBidi"/>
      <w:b/>
      <w:bCs/>
      <w:color w:val="663366"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e@alsa.asn.au" TargetMode="External"/></Relationships>
</file>

<file path=word/theme/theme1.xml><?xml version="1.0" encoding="utf-8"?>
<a:theme xmlns:a="http://schemas.openxmlformats.org/drawingml/2006/main" name="Office Theme">
  <a:themeElements>
    <a:clrScheme name="ALSA">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3BA4E-B4A4-4CE2-A7CC-025CB7B9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Melican</dc:creator>
  <cp:lastModifiedBy>Paul Melican</cp:lastModifiedBy>
  <cp:revision>9</cp:revision>
  <dcterms:created xsi:type="dcterms:W3CDTF">2016-01-25T05:41:00Z</dcterms:created>
  <dcterms:modified xsi:type="dcterms:W3CDTF">2016-02-04T21:41:00Z</dcterms:modified>
</cp:coreProperties>
</file>